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3A5F" w14:textId="77777777" w:rsid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A10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</w:t>
      </w:r>
    </w:p>
    <w:p w14:paraId="1F3D858F" w14:textId="5E48DF6A" w:rsidR="006F722A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A10">
        <w:rPr>
          <w:rFonts w:ascii="Times New Roman" w:hAnsi="Times New Roman" w:cs="Times New Roman"/>
          <w:sz w:val="28"/>
          <w:szCs w:val="28"/>
        </w:rPr>
        <w:t xml:space="preserve">в муниципальном автономном учреждении </w:t>
      </w:r>
      <w:r w:rsidR="007353A7">
        <w:rPr>
          <w:rFonts w:ascii="Times New Roman" w:hAnsi="Times New Roman" w:cs="Times New Roman"/>
          <w:sz w:val="28"/>
          <w:szCs w:val="28"/>
        </w:rPr>
        <w:t xml:space="preserve">культуры «Дворец культуры металлургов г. </w:t>
      </w:r>
      <w:proofErr w:type="gramStart"/>
      <w:r w:rsidR="007353A7">
        <w:rPr>
          <w:rFonts w:ascii="Times New Roman" w:hAnsi="Times New Roman" w:cs="Times New Roman"/>
          <w:sz w:val="28"/>
          <w:szCs w:val="28"/>
        </w:rPr>
        <w:t xml:space="preserve">Новотроицка» </w:t>
      </w:r>
      <w:r w:rsidRPr="00123A1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123A10">
        <w:rPr>
          <w:rFonts w:ascii="Times New Roman" w:hAnsi="Times New Roman" w:cs="Times New Roman"/>
          <w:sz w:val="28"/>
          <w:szCs w:val="28"/>
        </w:rPr>
        <w:t xml:space="preserve"> предупреждению коррупции</w:t>
      </w:r>
    </w:p>
    <w:p w14:paraId="16397354" w14:textId="77777777" w:rsidR="008A666F" w:rsidRDefault="008A666F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14:paraId="350A0FB8" w14:textId="77777777" w:rsid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9D424" w14:textId="77777777" w:rsid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3" w:type="dxa"/>
        <w:tblInd w:w="-459" w:type="dxa"/>
        <w:tblLook w:val="04A0" w:firstRow="1" w:lastRow="0" w:firstColumn="1" w:lastColumn="0" w:noHBand="0" w:noVBand="1"/>
      </w:tblPr>
      <w:tblGrid>
        <w:gridCol w:w="675"/>
        <w:gridCol w:w="5245"/>
        <w:gridCol w:w="1907"/>
        <w:gridCol w:w="2086"/>
      </w:tblGrid>
      <w:tr w:rsidR="00123A10" w14:paraId="17380E3E" w14:textId="77777777" w:rsidTr="00123A10">
        <w:tc>
          <w:tcPr>
            <w:tcW w:w="675" w:type="dxa"/>
          </w:tcPr>
          <w:p w14:paraId="3A1C622A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DEEAD1D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7" w:type="dxa"/>
          </w:tcPr>
          <w:p w14:paraId="787412CA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86" w:type="dxa"/>
          </w:tcPr>
          <w:p w14:paraId="1801C6E5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ознакомленных</w:t>
            </w:r>
          </w:p>
        </w:tc>
      </w:tr>
      <w:tr w:rsidR="00123A10" w14:paraId="60975EE2" w14:textId="77777777" w:rsidTr="00123A10">
        <w:tc>
          <w:tcPr>
            <w:tcW w:w="675" w:type="dxa"/>
          </w:tcPr>
          <w:p w14:paraId="5C872C33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8B78BE6" w14:textId="77777777" w:rsidR="00123A1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обзором уголовных дел за 2022 г. в </w:t>
            </w:r>
            <w:r w:rsidR="008A66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</w:p>
        </w:tc>
        <w:tc>
          <w:tcPr>
            <w:tcW w:w="1907" w:type="dxa"/>
          </w:tcPr>
          <w:p w14:paraId="447EDB8F" w14:textId="14548DD0" w:rsidR="00123A10" w:rsidRDefault="007353A7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3A10">
              <w:rPr>
                <w:rFonts w:ascii="Times New Roman" w:hAnsi="Times New Roman" w:cs="Times New Roman"/>
                <w:sz w:val="28"/>
                <w:szCs w:val="28"/>
              </w:rPr>
              <w:t xml:space="preserve">.03.2023 г. </w:t>
            </w:r>
          </w:p>
        </w:tc>
        <w:tc>
          <w:tcPr>
            <w:tcW w:w="2086" w:type="dxa"/>
          </w:tcPr>
          <w:p w14:paraId="51B9D118" w14:textId="0DA83C30" w:rsidR="00123A10" w:rsidRDefault="007353A7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23A1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23A10" w14:paraId="2A46163C" w14:textId="77777777" w:rsidTr="00123A10">
        <w:tc>
          <w:tcPr>
            <w:tcW w:w="675" w:type="dxa"/>
          </w:tcPr>
          <w:p w14:paraId="2A1FE3C9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4726E23" w14:textId="77777777" w:rsidR="00123A10" w:rsidRPr="0019056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Ознакомление с Отчетом о результатах антикоррупционного мониторинга в Оренбургской области за 2022 г.</w:t>
            </w:r>
          </w:p>
        </w:tc>
        <w:tc>
          <w:tcPr>
            <w:tcW w:w="1907" w:type="dxa"/>
          </w:tcPr>
          <w:p w14:paraId="54F7FF91" w14:textId="4B7FB7CD" w:rsidR="00123A10" w:rsidRPr="0019056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3A7" w:rsidRPr="00190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.04.2023 г.</w:t>
            </w:r>
          </w:p>
        </w:tc>
        <w:tc>
          <w:tcPr>
            <w:tcW w:w="2086" w:type="dxa"/>
          </w:tcPr>
          <w:p w14:paraId="4914491F" w14:textId="6795BCB6" w:rsidR="00123A10" w:rsidRPr="00E82F36" w:rsidRDefault="00E82F36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36">
              <w:rPr>
                <w:rFonts w:ascii="Times New Roman" w:hAnsi="Times New Roman" w:cs="Times New Roman"/>
                <w:sz w:val="28"/>
                <w:szCs w:val="28"/>
              </w:rPr>
              <w:t>66 работников</w:t>
            </w:r>
          </w:p>
        </w:tc>
      </w:tr>
      <w:tr w:rsidR="00123A10" w14:paraId="3F88186F" w14:textId="77777777" w:rsidTr="00123A10">
        <w:tc>
          <w:tcPr>
            <w:tcW w:w="675" w:type="dxa"/>
          </w:tcPr>
          <w:p w14:paraId="5DCFCBD2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07CB10D5" w14:textId="77777777" w:rsidR="00123A10" w:rsidRPr="0019056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Ознакомление с ежегодным докладом Губернатора Оренбургской области и отчетом о реализации региональной программы противодействия коррупции в Оренбургской области на 2019-2024 г.г.</w:t>
            </w:r>
          </w:p>
        </w:tc>
        <w:tc>
          <w:tcPr>
            <w:tcW w:w="1907" w:type="dxa"/>
          </w:tcPr>
          <w:p w14:paraId="1451712E" w14:textId="7A6E510F" w:rsidR="00123A10" w:rsidRPr="00190560" w:rsidRDefault="0019056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3A10" w:rsidRPr="00190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3A7" w:rsidRPr="001905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3A10" w:rsidRPr="00190560">
              <w:rPr>
                <w:rFonts w:ascii="Times New Roman" w:hAnsi="Times New Roman" w:cs="Times New Roman"/>
                <w:sz w:val="28"/>
                <w:szCs w:val="28"/>
              </w:rPr>
              <w:t>5.2023 г.</w:t>
            </w:r>
          </w:p>
        </w:tc>
        <w:tc>
          <w:tcPr>
            <w:tcW w:w="2086" w:type="dxa"/>
          </w:tcPr>
          <w:p w14:paraId="136FB539" w14:textId="7DCE43DB" w:rsidR="00123A10" w:rsidRPr="00E82F36" w:rsidRDefault="00E82F36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36">
              <w:rPr>
                <w:rFonts w:ascii="Times New Roman" w:hAnsi="Times New Roman" w:cs="Times New Roman"/>
                <w:sz w:val="28"/>
                <w:szCs w:val="28"/>
              </w:rPr>
              <w:t>63 работника</w:t>
            </w:r>
          </w:p>
        </w:tc>
      </w:tr>
      <w:tr w:rsidR="00123A10" w14:paraId="3D39CAFD" w14:textId="77777777" w:rsidTr="00123A10">
        <w:tc>
          <w:tcPr>
            <w:tcW w:w="675" w:type="dxa"/>
          </w:tcPr>
          <w:p w14:paraId="631E3429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18C400EF" w14:textId="77777777" w:rsidR="00123A10" w:rsidRPr="0019056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Ознакомление с презентацией «Фиктивное трудоустройство»</w:t>
            </w:r>
          </w:p>
        </w:tc>
        <w:tc>
          <w:tcPr>
            <w:tcW w:w="1907" w:type="dxa"/>
          </w:tcPr>
          <w:p w14:paraId="326483DA" w14:textId="329FC96C" w:rsidR="00123A10" w:rsidRPr="0019056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560" w:rsidRPr="00190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.07.2023 г.</w:t>
            </w:r>
          </w:p>
        </w:tc>
        <w:tc>
          <w:tcPr>
            <w:tcW w:w="2086" w:type="dxa"/>
          </w:tcPr>
          <w:p w14:paraId="5523106B" w14:textId="203D26EC" w:rsidR="00123A10" w:rsidRPr="00E82F36" w:rsidRDefault="00E82F36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36">
              <w:rPr>
                <w:rFonts w:ascii="Times New Roman" w:hAnsi="Times New Roman" w:cs="Times New Roman"/>
                <w:sz w:val="28"/>
                <w:szCs w:val="28"/>
              </w:rPr>
              <w:t>57 работников</w:t>
            </w:r>
          </w:p>
        </w:tc>
      </w:tr>
      <w:tr w:rsidR="00123A10" w14:paraId="286E06F2" w14:textId="77777777" w:rsidTr="00123A10">
        <w:tc>
          <w:tcPr>
            <w:tcW w:w="675" w:type="dxa"/>
          </w:tcPr>
          <w:p w14:paraId="6D2D17E3" w14:textId="77777777"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75FA4058" w14:textId="77777777" w:rsidR="00123A10" w:rsidRPr="0019056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Ознакомление с аналитическим отчетом по результатам социологического исследования о состоянии коррупции и эффективности мер, предпринимаемым по её предупреждению в государственных органах и органах местного самоуправления Оренбургской области за 2022 г. и сравнительным анализом результатов социологического исследования «Оценка уровня, структуры и специфики коррупции в Оренбургской области, эффективности прин</w:t>
            </w:r>
            <w:r w:rsidR="008A666F" w:rsidRPr="001905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маемых антикоррупционных мер» проведенных в 2019, 2020, 2021 и 2022 г.г.</w:t>
            </w:r>
          </w:p>
        </w:tc>
        <w:tc>
          <w:tcPr>
            <w:tcW w:w="1907" w:type="dxa"/>
          </w:tcPr>
          <w:p w14:paraId="1C836AEE" w14:textId="6A3DBCC8" w:rsidR="00123A10" w:rsidRPr="0019056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60"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  <w:r w:rsidR="00190560" w:rsidRPr="001905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6" w:type="dxa"/>
          </w:tcPr>
          <w:p w14:paraId="78A9E2C8" w14:textId="409C0371" w:rsidR="00123A10" w:rsidRPr="00E82F36" w:rsidRDefault="00E82F36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36">
              <w:rPr>
                <w:rFonts w:ascii="Times New Roman" w:hAnsi="Times New Roman" w:cs="Times New Roman"/>
                <w:sz w:val="28"/>
                <w:szCs w:val="28"/>
              </w:rPr>
              <w:t>54 работ</w:t>
            </w:r>
            <w:bookmarkStart w:id="0" w:name="_GoBack"/>
            <w:bookmarkEnd w:id="0"/>
            <w:r w:rsidRPr="00E82F36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</w:tbl>
    <w:p w14:paraId="200D4829" w14:textId="77777777" w:rsidR="00123A10" w:rsidRP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3A10" w:rsidRPr="0012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10"/>
    <w:rsid w:val="000619F6"/>
    <w:rsid w:val="00123A10"/>
    <w:rsid w:val="00190560"/>
    <w:rsid w:val="006F722A"/>
    <w:rsid w:val="007353A7"/>
    <w:rsid w:val="008A666F"/>
    <w:rsid w:val="00A7556D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A9A8"/>
  <w15:docId w15:val="{5C4C0DB9-777A-4549-9847-E2246EE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dc:description/>
  <cp:lastModifiedBy>Яценко В В</cp:lastModifiedBy>
  <cp:revision>3</cp:revision>
  <dcterms:created xsi:type="dcterms:W3CDTF">2024-03-28T09:05:00Z</dcterms:created>
  <dcterms:modified xsi:type="dcterms:W3CDTF">2024-03-28T09:47:00Z</dcterms:modified>
</cp:coreProperties>
</file>